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DB" w:rsidRDefault="00AC463B" w:rsidP="000672DB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840220" cy="9759069"/>
            <wp:effectExtent l="19050" t="0" r="0" b="0"/>
            <wp:docPr id="1" name="Рисунок 1" descr="D:\CCI13092021_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1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5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72DB" w:rsidRDefault="000672DB" w:rsidP="000672DB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F36AA9">
        <w:rPr>
          <w:rFonts w:ascii="Times New Roman" w:hAnsi="Times New Roman"/>
          <w:sz w:val="24"/>
          <w:szCs w:val="24"/>
        </w:rPr>
        <w:lastRenderedPageBreak/>
        <w:t xml:space="preserve">Настоящая </w:t>
      </w:r>
      <w:r>
        <w:rPr>
          <w:rFonts w:ascii="Times New Roman" w:hAnsi="Times New Roman"/>
          <w:sz w:val="24"/>
          <w:szCs w:val="24"/>
        </w:rPr>
        <w:t xml:space="preserve">рабочая </w:t>
      </w:r>
      <w:r w:rsidRPr="00F36AA9">
        <w:rPr>
          <w:rFonts w:ascii="Times New Roman" w:hAnsi="Times New Roman"/>
          <w:sz w:val="24"/>
          <w:szCs w:val="24"/>
        </w:rPr>
        <w:t xml:space="preserve">программа по химии для </w:t>
      </w:r>
      <w:r>
        <w:rPr>
          <w:rFonts w:ascii="Times New Roman" w:hAnsi="Times New Roman"/>
          <w:sz w:val="24"/>
          <w:szCs w:val="24"/>
        </w:rPr>
        <w:t>9</w:t>
      </w:r>
      <w:r w:rsidRPr="00F36AA9">
        <w:rPr>
          <w:rFonts w:ascii="Times New Roman" w:hAnsi="Times New Roman"/>
          <w:sz w:val="24"/>
          <w:szCs w:val="24"/>
        </w:rPr>
        <w:t xml:space="preserve"> класса составлена на основе </w:t>
      </w:r>
      <w:r w:rsidRPr="00F36AA9">
        <w:rPr>
          <w:rFonts w:ascii="Times New Roman" w:hAnsi="Times New Roman"/>
          <w:sz w:val="24"/>
          <w:szCs w:val="24"/>
          <w:lang w:eastAsia="ar-SA"/>
        </w:rPr>
        <w:t xml:space="preserve">авторской программы </w:t>
      </w:r>
      <w:r>
        <w:rPr>
          <w:rFonts w:ascii="Times New Roman" w:hAnsi="Times New Roman"/>
          <w:color w:val="000000"/>
          <w:sz w:val="24"/>
          <w:szCs w:val="24"/>
        </w:rPr>
        <w:t>Г.Е. Рудзитис</w:t>
      </w:r>
      <w:r w:rsidRPr="00F36AA9">
        <w:rPr>
          <w:rFonts w:ascii="Times New Roman" w:hAnsi="Times New Roman"/>
          <w:color w:val="000000"/>
          <w:sz w:val="24"/>
          <w:szCs w:val="24"/>
        </w:rPr>
        <w:t>.  </w:t>
      </w:r>
      <w:proofErr w:type="gramStart"/>
      <w:r w:rsidRPr="00F36AA9">
        <w:rPr>
          <w:rFonts w:ascii="Times New Roman" w:hAnsi="Times New Roman"/>
          <w:color w:val="000000"/>
          <w:sz w:val="24"/>
          <w:szCs w:val="24"/>
        </w:rPr>
        <w:t>(Химия.</w:t>
      </w:r>
      <w:proofErr w:type="gramEnd"/>
      <w:r w:rsidRPr="00F36AA9">
        <w:rPr>
          <w:rFonts w:ascii="Times New Roman" w:hAnsi="Times New Roman"/>
          <w:color w:val="000000"/>
          <w:sz w:val="24"/>
          <w:szCs w:val="24"/>
        </w:rPr>
        <w:t xml:space="preserve"> Рабочие программы предметная линия учебников Г.Е.Рудзитис, Ф.Г.Фельдман 8-9 классы. </w:t>
      </w:r>
      <w:proofErr w:type="gramStart"/>
      <w:r w:rsidRPr="00F36AA9">
        <w:rPr>
          <w:rFonts w:ascii="Times New Roman" w:hAnsi="Times New Roman"/>
          <w:color w:val="000000"/>
          <w:sz w:val="24"/>
          <w:szCs w:val="24"/>
        </w:rPr>
        <w:t>Пособие для учителей общеобразовательных учреждений – М.: Просвещение)</w:t>
      </w:r>
      <w:proofErr w:type="gramEnd"/>
    </w:p>
    <w:p w:rsidR="000672DB" w:rsidRDefault="000672DB" w:rsidP="000672DB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F36AA9">
        <w:rPr>
          <w:rFonts w:ascii="Times New Roman" w:hAnsi="Times New Roman"/>
          <w:sz w:val="24"/>
          <w:szCs w:val="24"/>
          <w:lang w:eastAsia="ar-SA"/>
        </w:rPr>
        <w:t xml:space="preserve">Рабочая программа реализуется через </w:t>
      </w:r>
      <w:proofErr w:type="spellStart"/>
      <w:r w:rsidRPr="00F36AA9">
        <w:rPr>
          <w:rFonts w:ascii="Times New Roman" w:hAnsi="Times New Roman"/>
          <w:b/>
          <w:sz w:val="24"/>
          <w:szCs w:val="24"/>
          <w:lang w:eastAsia="ar-SA"/>
        </w:rPr>
        <w:t>УМК</w:t>
      </w:r>
      <w:proofErr w:type="gramStart"/>
      <w:r w:rsidRPr="00F36AA9">
        <w:rPr>
          <w:rFonts w:ascii="Times New Roman" w:hAnsi="Times New Roman"/>
          <w:b/>
          <w:sz w:val="24"/>
          <w:szCs w:val="24"/>
          <w:lang w:eastAsia="ar-SA"/>
        </w:rPr>
        <w:t>:</w:t>
      </w:r>
      <w:r w:rsidRPr="00F36AA9">
        <w:rPr>
          <w:rFonts w:ascii="Times New Roman" w:eastAsia="Arial Unicode MS" w:hAnsi="Times New Roman"/>
          <w:color w:val="000000"/>
          <w:sz w:val="24"/>
          <w:szCs w:val="24"/>
        </w:rPr>
        <w:t>Х</w:t>
      </w:r>
      <w:proofErr w:type="gramEnd"/>
      <w:r w:rsidRPr="00F36AA9">
        <w:rPr>
          <w:rFonts w:ascii="Times New Roman" w:eastAsia="Arial Unicode MS" w:hAnsi="Times New Roman"/>
          <w:color w:val="000000"/>
          <w:sz w:val="24"/>
          <w:szCs w:val="24"/>
        </w:rPr>
        <w:t>имия</w:t>
      </w:r>
      <w:proofErr w:type="spellEnd"/>
      <w:r w:rsidRPr="00F36AA9">
        <w:rPr>
          <w:rFonts w:ascii="Times New Roman" w:eastAsia="Arial Unicode MS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Рудзитис Г.Е. Химия. 9</w:t>
      </w:r>
      <w:r w:rsidRPr="00F36AA9">
        <w:rPr>
          <w:rFonts w:ascii="Times New Roman" w:hAnsi="Times New Roman"/>
          <w:sz w:val="24"/>
          <w:szCs w:val="24"/>
        </w:rPr>
        <w:t xml:space="preserve"> класс : </w:t>
      </w:r>
      <w:proofErr w:type="spellStart"/>
      <w:r w:rsidRPr="00F36AA9">
        <w:rPr>
          <w:rFonts w:ascii="Times New Roman" w:hAnsi="Times New Roman"/>
          <w:sz w:val="24"/>
          <w:szCs w:val="24"/>
        </w:rPr>
        <w:t>учеб</w:t>
      </w:r>
      <w:proofErr w:type="gramStart"/>
      <w:r w:rsidRPr="00F36AA9">
        <w:rPr>
          <w:rFonts w:ascii="Times New Roman" w:hAnsi="Times New Roman"/>
          <w:sz w:val="24"/>
          <w:szCs w:val="24"/>
        </w:rPr>
        <w:t>.д</w:t>
      </w:r>
      <w:proofErr w:type="gramEnd"/>
      <w:r w:rsidRPr="00F36AA9">
        <w:rPr>
          <w:rFonts w:ascii="Times New Roman" w:hAnsi="Times New Roman"/>
          <w:sz w:val="24"/>
          <w:szCs w:val="24"/>
        </w:rPr>
        <w:t>ля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AA9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щеобразоват</w:t>
      </w:r>
      <w:proofErr w:type="spellEnd"/>
      <w:r>
        <w:rPr>
          <w:rFonts w:ascii="Times New Roman" w:hAnsi="Times New Roman"/>
          <w:sz w:val="24"/>
          <w:szCs w:val="24"/>
        </w:rPr>
        <w:t>. организаций / Г.Е.</w:t>
      </w:r>
      <w:r w:rsidRPr="00F36AA9">
        <w:rPr>
          <w:rFonts w:ascii="Times New Roman" w:hAnsi="Times New Roman"/>
          <w:sz w:val="24"/>
          <w:szCs w:val="24"/>
        </w:rPr>
        <w:t>Рудзитис, Ф.Г.Фельдман. – 6</w:t>
      </w:r>
      <w:r>
        <w:rPr>
          <w:rFonts w:ascii="Times New Roman" w:hAnsi="Times New Roman"/>
          <w:sz w:val="24"/>
          <w:szCs w:val="24"/>
        </w:rPr>
        <w:t>-е изд. – М. : Просвещение, 2020</w:t>
      </w:r>
      <w:r w:rsidRPr="00F36AA9">
        <w:rPr>
          <w:rFonts w:ascii="Times New Roman" w:hAnsi="Times New Roman"/>
          <w:sz w:val="24"/>
          <w:szCs w:val="24"/>
        </w:rPr>
        <w:t>.</w:t>
      </w:r>
    </w:p>
    <w:p w:rsidR="000672DB" w:rsidRPr="007B0DD4" w:rsidRDefault="000672DB" w:rsidP="000672DB">
      <w:pPr>
        <w:spacing w:after="0" w:line="360" w:lineRule="auto"/>
        <w:ind w:firstLine="1416"/>
        <w:rPr>
          <w:rFonts w:ascii="Times New Roman" w:hAnsi="Times New Roman"/>
          <w:sz w:val="24"/>
          <w:szCs w:val="24"/>
        </w:rPr>
      </w:pPr>
      <w:r w:rsidRPr="00F36AA9">
        <w:rPr>
          <w:rFonts w:ascii="Times New Roman" w:hAnsi="Times New Roman"/>
          <w:bCs/>
          <w:sz w:val="24"/>
          <w:szCs w:val="24"/>
        </w:rPr>
        <w:t>Согласно учебному плану учреждения на реализацию программы</w:t>
      </w:r>
      <w:r>
        <w:rPr>
          <w:rFonts w:ascii="Times New Roman" w:hAnsi="Times New Roman"/>
          <w:bCs/>
          <w:sz w:val="24"/>
          <w:szCs w:val="24"/>
        </w:rPr>
        <w:t xml:space="preserve"> по химии</w:t>
      </w:r>
      <w:r w:rsidRPr="00F36AA9">
        <w:rPr>
          <w:rFonts w:ascii="Times New Roman" w:hAnsi="Times New Roman"/>
          <w:bCs/>
          <w:sz w:val="24"/>
          <w:szCs w:val="24"/>
        </w:rPr>
        <w:t xml:space="preserve"> отводится  </w:t>
      </w:r>
      <w:r>
        <w:rPr>
          <w:rFonts w:ascii="Times New Roman" w:hAnsi="Times New Roman"/>
          <w:bCs/>
          <w:sz w:val="24"/>
          <w:szCs w:val="24"/>
        </w:rPr>
        <w:t>2</w:t>
      </w:r>
      <w:r w:rsidRPr="00F36AA9">
        <w:rPr>
          <w:rFonts w:ascii="Times New Roman" w:hAnsi="Times New Roman"/>
          <w:bCs/>
          <w:sz w:val="24"/>
          <w:szCs w:val="24"/>
        </w:rPr>
        <w:t xml:space="preserve"> часа в неделю, </w:t>
      </w:r>
      <w:r>
        <w:rPr>
          <w:rFonts w:ascii="Times New Roman" w:hAnsi="Times New Roman"/>
          <w:bCs/>
          <w:sz w:val="24"/>
          <w:szCs w:val="24"/>
        </w:rPr>
        <w:t>68</w:t>
      </w:r>
      <w:r w:rsidRPr="00F36AA9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>ов</w:t>
      </w:r>
      <w:r w:rsidRPr="00F36AA9">
        <w:rPr>
          <w:rFonts w:ascii="Times New Roman" w:hAnsi="Times New Roman"/>
          <w:bCs/>
          <w:sz w:val="24"/>
          <w:szCs w:val="24"/>
        </w:rPr>
        <w:t xml:space="preserve"> в год.</w:t>
      </w:r>
    </w:p>
    <w:p w:rsidR="00D77874" w:rsidRDefault="00D77874"/>
    <w:p w:rsidR="000672DB" w:rsidRDefault="000672DB" w:rsidP="000672DB">
      <w:pPr>
        <w:pStyle w:val="1"/>
        <w:spacing w:before="73"/>
        <w:ind w:left="0" w:right="-20" w:firstLine="1418"/>
        <w:jc w:val="center"/>
      </w:pPr>
      <w:r>
        <w:t>Планируемые результаты освоения учебного предмета</w:t>
      </w:r>
    </w:p>
    <w:p w:rsidR="000672DB" w:rsidRDefault="000672DB" w:rsidP="000672DB">
      <w:pPr>
        <w:pStyle w:val="a4"/>
        <w:spacing w:before="6"/>
        <w:ind w:left="0"/>
        <w:jc w:val="left"/>
        <w:rPr>
          <w:b/>
          <w:sz w:val="23"/>
        </w:rPr>
      </w:pPr>
    </w:p>
    <w:p w:rsidR="000672DB" w:rsidRPr="000672DB" w:rsidRDefault="000672DB" w:rsidP="000672DB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 xml:space="preserve">Изучение химии в основной школе дает возможность достичь следующих результатов в направлении </w:t>
      </w:r>
      <w:r w:rsidRPr="000672DB">
        <w:rPr>
          <w:rFonts w:ascii="Times New Roman" w:hAnsi="Times New Roman" w:cs="Times New Roman"/>
          <w:b/>
          <w:sz w:val="24"/>
          <w:szCs w:val="24"/>
        </w:rPr>
        <w:t xml:space="preserve">личностного </w:t>
      </w:r>
      <w:r w:rsidRPr="000672DB">
        <w:rPr>
          <w:rFonts w:ascii="Times New Roman" w:hAnsi="Times New Roman" w:cs="Times New Roman"/>
          <w:sz w:val="24"/>
          <w:szCs w:val="24"/>
        </w:rPr>
        <w:t xml:space="preserve">развития: 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воспитание российской гражданской идентичности: патриотизма, любви и уважению к Отечеству, чувства гордости за свою Родину, за российскую химическую науку;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 и общественной практики, а также социальному, культурному, языковому и духовному многообразию современного мира;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понимания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672DB" w:rsidRPr="000672DB" w:rsidRDefault="000672DB" w:rsidP="000672DB">
      <w:pPr>
        <w:numPr>
          <w:ilvl w:val="0"/>
          <w:numId w:val="1"/>
        </w:numPr>
        <w:tabs>
          <w:tab w:val="clear" w:pos="1429"/>
        </w:tabs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 xml:space="preserve">развитие готовности к решению творческих задач, умения находить адекватные способы поведения и взаимодействия с партнерами во время учебной и </w:t>
      </w:r>
      <w:proofErr w:type="spellStart"/>
      <w:r w:rsidRPr="000672DB">
        <w:rPr>
          <w:rFonts w:ascii="Times New Roman" w:hAnsi="Times New Roman" w:cs="Times New Roman"/>
          <w:sz w:val="24"/>
          <w:szCs w:val="24"/>
        </w:rPr>
        <w:t>внеучебной</w:t>
      </w:r>
      <w:proofErr w:type="spellEnd"/>
      <w:r w:rsidRPr="000672DB">
        <w:rPr>
          <w:rFonts w:ascii="Times New Roman" w:hAnsi="Times New Roman" w:cs="Times New Roman"/>
          <w:sz w:val="24"/>
          <w:szCs w:val="24"/>
        </w:rPr>
        <w:t xml:space="preserve"> деятельности, способности оценивать проблемные ситуации и оперативно принимать ответственные решения в различных продуктивных видах деятельности (учебная поисково-исследовательская, клубная, проектная, кружковая и т. п.</w:t>
      </w:r>
      <w:proofErr w:type="gramStart"/>
      <w:r w:rsidRPr="000672DB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0672DB" w:rsidRPr="000672DB" w:rsidRDefault="000672DB" w:rsidP="000672DB">
      <w:pPr>
        <w:spacing w:line="36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672DB">
        <w:rPr>
          <w:rFonts w:ascii="Times New Roman" w:hAnsi="Times New Roman" w:cs="Times New Roman"/>
          <w:b/>
          <w:sz w:val="24"/>
          <w:szCs w:val="24"/>
        </w:rPr>
        <w:lastRenderedPageBreak/>
        <w:t>Метапредметными</w:t>
      </w:r>
      <w:proofErr w:type="spellEnd"/>
      <w:r w:rsidRPr="000672DB">
        <w:rPr>
          <w:rFonts w:ascii="Times New Roman" w:hAnsi="Times New Roman" w:cs="Times New Roman"/>
          <w:sz w:val="24"/>
          <w:szCs w:val="24"/>
        </w:rPr>
        <w:t xml:space="preserve"> результатами освоения основной образовательной программы основного общего образования являются: 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планировать пути достижения целей на основе самостоятельного анализа условий и средств их достижения, выделять альтернативные способы достижения цели и выбирать наиболее эффективный способ, осуществлять познавательную рефлексию в отношении действий по решению учебных и познавательных задач.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понимать проблему, ставить вопросы, выдвигать гипотезу, давать определение понятиям, классифицировать, структурировать материал, проводить эксперименты, аргументировать собственную позицию, формулировать выводы и заключения;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инструментов и технических средств информационных технологий (компьютеров и программного обеспечения) как инструментально основы развития коммуникативных и познавательных универсальных учебных действий;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Интернета),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организовывать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выполнять познавательные и практические задания, в том числе проектные;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 xml:space="preserve">умение самостоятельно и </w:t>
      </w:r>
      <w:proofErr w:type="spellStart"/>
      <w:r w:rsidRPr="000672DB">
        <w:rPr>
          <w:rFonts w:ascii="Times New Roman" w:hAnsi="Times New Roman" w:cs="Times New Roman"/>
          <w:sz w:val="24"/>
          <w:szCs w:val="24"/>
        </w:rPr>
        <w:t>аргументированно</w:t>
      </w:r>
      <w:proofErr w:type="spellEnd"/>
      <w:r w:rsidRPr="000672DB">
        <w:rPr>
          <w:rFonts w:ascii="Times New Roman" w:hAnsi="Times New Roman" w:cs="Times New Roman"/>
          <w:sz w:val="24"/>
          <w:szCs w:val="24"/>
        </w:rPr>
        <w:t xml:space="preserve"> оценивать свои действия и действия одноклассников, содержательно обосновывая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определенной сложности;</w:t>
      </w:r>
    </w:p>
    <w:p w:rsidR="000672DB" w:rsidRPr="000672DB" w:rsidRDefault="000672DB" w:rsidP="000672DB">
      <w:pPr>
        <w:numPr>
          <w:ilvl w:val="0"/>
          <w:numId w:val="2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 xml:space="preserve"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</w:t>
      </w:r>
      <w:r w:rsidRPr="000672DB">
        <w:rPr>
          <w:rFonts w:ascii="Times New Roman" w:hAnsi="Times New Roman" w:cs="Times New Roman"/>
          <w:sz w:val="24"/>
          <w:szCs w:val="24"/>
        </w:rPr>
        <w:lastRenderedPageBreak/>
        <w:t>партнера, формулировать и аргументировать свое мнение, корректно отстаивать свою позицию и координировать ее с позиции партнеров, в том числе в ситуации столкновения интересов; продуктивно разрешать конфликты на основе учета интересов и позиций всех его участников, поиска и оценки альтернативных способов разрешения конфликтов.</w:t>
      </w:r>
    </w:p>
    <w:p w:rsidR="000672DB" w:rsidRPr="000672DB" w:rsidRDefault="000672DB" w:rsidP="000672DB">
      <w:pPr>
        <w:spacing w:line="360" w:lineRule="auto"/>
        <w:ind w:left="142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0672DB">
        <w:rPr>
          <w:rFonts w:ascii="Times New Roman" w:hAnsi="Times New Roman" w:cs="Times New Roman"/>
          <w:sz w:val="24"/>
          <w:szCs w:val="24"/>
        </w:rPr>
        <w:t>освоения Основной образовательной программы основного общего образования являются: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 xml:space="preserve">осознание объективно значимости основ химической науки как области современного естествознания, химических превращений органических и неорганических веществ как основы многих явлений живой и неживой природы; углубление представлений о материальном единстве мира;   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сбережения здоровья и окружающей среды;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приобретения опыта использования различных методов изучения веществ;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умение оказывать первую помощь при отравлениях, ожогах и других травмах, связанных с веществами и лабораторным оборудованием;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овладение приемами работы с информацией химического содержания, представленной в разно форме (в виде текста, формул, графиков, табличных данных, схем, фотографий и др.)</w:t>
      </w:r>
    </w:p>
    <w:p w:rsidR="000672DB" w:rsidRP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создание основы для формирования интереса к расширению и углублению химических знаний и выбора химии как профильного предмета при переходе на ступень среднего (полного) общего образования, а в дальнейшем и в качестве сферы свое профессиональной деятельности;</w:t>
      </w:r>
    </w:p>
    <w:p w:rsidR="000672DB" w:rsidRDefault="000672DB" w:rsidP="000672DB">
      <w:pPr>
        <w:numPr>
          <w:ilvl w:val="0"/>
          <w:numId w:val="3"/>
        </w:numPr>
        <w:spacing w:after="0" w:line="360" w:lineRule="auto"/>
        <w:ind w:left="0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hAnsi="Times New Roman" w:cs="Times New Roman"/>
          <w:sz w:val="24"/>
          <w:szCs w:val="24"/>
        </w:rPr>
        <w:t>формирование представлений о значении химической науки в решении современных экологических проблем, в том числе в предотвращении техногенных и экологических катастроф.</w:t>
      </w:r>
    </w:p>
    <w:p w:rsidR="000672DB" w:rsidRDefault="000672DB" w:rsidP="000672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672DB" w:rsidRDefault="000672DB" w:rsidP="000672DB">
      <w:pPr>
        <w:pStyle w:val="11"/>
        <w:spacing w:line="360" w:lineRule="auto"/>
        <w:jc w:val="center"/>
        <w:rPr>
          <w:b/>
        </w:rPr>
      </w:pPr>
      <w:r>
        <w:rPr>
          <w:b/>
        </w:rPr>
        <w:t>Функциональная грамотность</w:t>
      </w:r>
    </w:p>
    <w:p w:rsidR="000672DB" w:rsidRDefault="000672DB" w:rsidP="000672DB">
      <w:pPr>
        <w:pStyle w:val="11"/>
        <w:numPr>
          <w:ilvl w:val="0"/>
          <w:numId w:val="4"/>
        </w:numPr>
        <w:spacing w:line="360" w:lineRule="auto"/>
      </w:pPr>
      <w:r>
        <w:t>Читательская грамотность: Оценивает содержание текста в рамках предметного содержания.</w:t>
      </w:r>
    </w:p>
    <w:p w:rsidR="000672DB" w:rsidRDefault="000672DB" w:rsidP="000672DB">
      <w:pPr>
        <w:pStyle w:val="11"/>
        <w:numPr>
          <w:ilvl w:val="0"/>
          <w:numId w:val="4"/>
        </w:numPr>
        <w:spacing w:line="360" w:lineRule="auto"/>
      </w:pPr>
      <w:r>
        <w:t>Математическая грамотность: Интерпретирует и оценивает математические данные в контексте лично значимой ситуации.</w:t>
      </w:r>
    </w:p>
    <w:p w:rsidR="000672DB" w:rsidRDefault="000672DB" w:rsidP="000672DB">
      <w:pPr>
        <w:pStyle w:val="11"/>
        <w:numPr>
          <w:ilvl w:val="0"/>
          <w:numId w:val="4"/>
        </w:numPr>
        <w:spacing w:line="360" w:lineRule="auto"/>
      </w:pPr>
      <w:r>
        <w:lastRenderedPageBreak/>
        <w:t>Естественнонаучная: Интерпретирует и оценивает естественнонаучные проблемы в контексте предметного содержания.</w:t>
      </w:r>
    </w:p>
    <w:p w:rsidR="000672DB" w:rsidRDefault="000672DB" w:rsidP="000672DB">
      <w:pPr>
        <w:pStyle w:val="11"/>
        <w:spacing w:line="360" w:lineRule="auto"/>
      </w:pPr>
    </w:p>
    <w:p w:rsidR="000672DB" w:rsidRDefault="000672DB" w:rsidP="000672DB">
      <w:pPr>
        <w:spacing w:before="68" w:line="360" w:lineRule="auto"/>
        <w:ind w:left="2297" w:right="20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Содержание учебного предмета</w:t>
      </w:r>
    </w:p>
    <w:p w:rsidR="000672DB" w:rsidRPr="000672DB" w:rsidRDefault="000672DB" w:rsidP="000672DB">
      <w:pPr>
        <w:spacing w:before="68" w:line="360" w:lineRule="auto"/>
        <w:ind w:left="2297" w:right="2047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672DB">
        <w:rPr>
          <w:rFonts w:ascii="Times New Roman" w:hAnsi="Times New Roman" w:cs="Times New Roman"/>
          <w:b/>
          <w:bCs/>
          <w:color w:val="000000"/>
          <w:sz w:val="24"/>
          <w:szCs w:val="24"/>
        </w:rPr>
        <w:t>(68 часов)</w:t>
      </w:r>
    </w:p>
    <w:p w:rsidR="000672DB" w:rsidRPr="000672DB" w:rsidRDefault="000672DB" w:rsidP="000672DB">
      <w:pPr>
        <w:spacing w:line="360" w:lineRule="auto"/>
        <w:ind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672D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Раздел 1.Многообразие химических реакций (16 часов)</w:t>
      </w:r>
      <w:r w:rsidR="009826F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Классификация химических реакций, реакции соединения, разложения, замещения, обмена.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Окислительно-восстановительные реакции. Окислитель, восстановитель, процессы окисления, восстановления. Составление уравнений окислительно-восстановительных реакций  с помощью метода окислительно-восстановительных реакций. С помощью метода электронного баланса.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br/>
        <w:t>Тепловые эффекты химических реакций. Экзотермические и эндотермические реакции. Термохимические  уравнения. Расчеты по термохимическим уравнениям.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Скорость химических реакций. Факторы, влияющие на скорость химических реакций. Первоначальные представления о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катализе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.О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братимые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реакции. Понятие о химическом равновесии. 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Химические 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реакции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идущие в водных растворах. Электролиты и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неэлектролиты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Ионы.  Катионы и анионы.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Гидратная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теория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растворов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.Э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лектролитическая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диссоциация кислот, оснований, солей. Слабые и сильные электролиты. Степень диссоциации. 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Реакц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ии ио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нного обмена. Условия протекания реакций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окислительно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восстановительных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реакциях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.П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онятие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 гидролизе солей.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</w:t>
      </w:r>
      <w:r w:rsidRPr="000672DB">
        <w:rPr>
          <w:rFonts w:ascii="Times New Roman" w:eastAsiaTheme="minorHAnsi" w:hAnsi="Times New Roman" w:cs="Times New Roman"/>
          <w:b/>
          <w:i/>
          <w:sz w:val="24"/>
          <w:szCs w:val="24"/>
          <w:u w:val="single"/>
        </w:rPr>
        <w:t>Практическая работа №1.</w:t>
      </w:r>
      <w:r w:rsidRPr="000672DB">
        <w:rPr>
          <w:rFonts w:ascii="Times New Roman" w:eastAsiaTheme="minorHAnsi" w:hAnsi="Times New Roman" w:cs="Times New Roman"/>
          <w:sz w:val="24"/>
          <w:szCs w:val="24"/>
        </w:rPr>
        <w:t xml:space="preserve"> Изучение влияния условий проведения химической реакции на её скорость.</w:t>
      </w:r>
      <w:r w:rsidR="009826F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 2.</w:t>
      </w:r>
      <w:r w:rsidRPr="000672DB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«Свойства кислот, оснований, солей как электролитов».</w:t>
      </w:r>
      <w:r w:rsidR="009826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Контрольная работа № 1</w:t>
      </w:r>
      <w:r w:rsidRPr="000672DB">
        <w:rPr>
          <w:rFonts w:ascii="Times New Roman" w:hAnsi="Times New Roman" w:cs="Times New Roman"/>
          <w:sz w:val="24"/>
          <w:szCs w:val="24"/>
        </w:rPr>
        <w:t>по темам «Классификация химических реакций» и «Электролитическая диссоциация».</w:t>
      </w:r>
      <w:r w:rsidR="009826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2DB" w:rsidRPr="000672DB" w:rsidRDefault="000672DB" w:rsidP="000672DB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672D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Раздел 2.Многообразие веществ (43 часа)</w:t>
      </w:r>
      <w:r w:rsidR="009826F3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Неметаллы. Галогены. Положение в периодической системе химических элементов, строение их атомов. Нахождение в природе.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Физические и химические свойства галогенов. Получение и применение  галогенов. Хлор. Физические и химические свойства хлора. Применение хлора. 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Хлороводород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. Физические свойства. Получение. Соляная кислота и ее соли. Качественная реакция на хлорид – ионы. Распознавание хлоридов, бромидов, иодидов.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Кислород и сера. Положение  в периодической системе химических элементов,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 Качественная реакция на сульфи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д-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ионы. Оксид серы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(</w:t>
      </w:r>
      <w:r w:rsidRPr="000672D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Серная кислота. Химические свойства разбавленной и концентрированной серной кислоты. Качественная реакция на сульфа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т-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ионы. Химические реакции, лежащие в основе получения серной  кислоты в промышленности. Применение серной кислоты.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Азот и фосфор. Положение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свойства, получение, применение. Соли аммония. Азотная кислота и ее свойства. Окислительные свойства азотной кислоты. Получение азотной  кислоты в лаборатории. Химические реакции, лежащие в основе получения азотной кислоты в промышленности. Применение. Соли. Азотные удобрения.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Фосфор. Аллотропия. Физические и химические  свойства. Оксид фосфора (</w:t>
      </w:r>
      <w:r w:rsidRPr="000672D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V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). Фосфорная кислота, ее соли и удобрения.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Углерод и кремний. Положение в периодической системе, строение атомов. Углерод. Аллотропия. Физические и химические свойства углерода. Адсорбция. Угарный газ. Углекислый газ. Угольная кислота и ее соли. Качественная реакция на карбонат – ионы. Круговорот в природе.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Кремний. Оксид кремния (</w:t>
      </w:r>
      <w:r w:rsidRPr="000672D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IV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). Кремниевая кислота и ее соли.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Стекло. Цемент.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Металлы. Положение  в периодической системе, строение атомов. Металлическая связь. Физические свойства. Ряд активности металлов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с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войства металлов. Общие способы получения. Сплавы металлов.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Щелочные металлы. Положение  в периодической системе, строение атомов. Физические  и химические свойства.  Применение. Нахождение в природе.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Щелочноземельные металлы. Положение  в периодической системе, строение атомов. Физические  и химические свойства.  Применение. Нахождение в природе. Магний и кальций, их важнейшие соединения. Жесткость воды и способы ее устранения.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Алюминий. Положение  в периодической системе, строение атомов. Физические  и химические свойства.  Применение. Нахождение в природе. Амфотерность оксида и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гидроксида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алюминия.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Железо. Положение  в периодической системе, строение атомов. Физические  и химические свойства.  Применение. Нахождение в природе. Важнейшие соединения железа: оксиды, </w:t>
      </w:r>
      <w:proofErr w:type="spell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гидроксиды</w:t>
      </w:r>
      <w:proofErr w:type="spell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соли  железа (</w:t>
      </w:r>
      <w:r w:rsidRPr="000672D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) и железа (</w:t>
      </w:r>
      <w:r w:rsidRPr="000672DB"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III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). Качественная реакция на ионы.</w:t>
      </w:r>
      <w:r w:rsidR="009826F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 3</w:t>
      </w:r>
      <w:r w:rsidRPr="000672DB">
        <w:rPr>
          <w:rFonts w:ascii="Times New Roman" w:hAnsi="Times New Roman" w:cs="Times New Roman"/>
          <w:b/>
          <w:sz w:val="24"/>
          <w:szCs w:val="24"/>
        </w:rPr>
        <w:t>.</w:t>
      </w:r>
      <w:r w:rsidR="0098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72DB">
        <w:rPr>
          <w:rFonts w:ascii="Times New Roman" w:hAnsi="Times New Roman" w:cs="Times New Roman"/>
          <w:sz w:val="24"/>
          <w:szCs w:val="24"/>
        </w:rPr>
        <w:t>Получение  соляной кислоты и изучение ее свойств.</w:t>
      </w:r>
      <w:r w:rsidR="009826F3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 4</w:t>
      </w:r>
      <w:r w:rsidRPr="000672DB">
        <w:rPr>
          <w:rFonts w:ascii="Times New Roman" w:hAnsi="Times New Roman" w:cs="Times New Roman"/>
          <w:b/>
          <w:sz w:val="24"/>
          <w:szCs w:val="24"/>
        </w:rPr>
        <w:t>.</w:t>
      </w:r>
      <w:r w:rsidR="0098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72DB">
        <w:rPr>
          <w:rFonts w:ascii="Times New Roman" w:hAnsi="Times New Roman" w:cs="Times New Roman"/>
          <w:sz w:val="24"/>
          <w:szCs w:val="24"/>
        </w:rPr>
        <w:t>Решение экспериментальных задач по теме «Кислород и сера».</w:t>
      </w:r>
      <w:r w:rsidR="009826F3">
        <w:rPr>
          <w:rFonts w:ascii="Times New Roman" w:hAnsi="Times New Roman" w:cs="Times New Roman"/>
          <w:sz w:val="24"/>
          <w:szCs w:val="24"/>
        </w:rPr>
        <w:t xml:space="preserve">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 5</w:t>
      </w:r>
      <w:r w:rsidRPr="000672DB">
        <w:rPr>
          <w:rFonts w:ascii="Times New Roman" w:hAnsi="Times New Roman" w:cs="Times New Roman"/>
          <w:b/>
          <w:sz w:val="24"/>
          <w:szCs w:val="24"/>
        </w:rPr>
        <w:t>.</w:t>
      </w:r>
      <w:r w:rsidR="009826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72DB">
        <w:rPr>
          <w:rFonts w:ascii="Times New Roman" w:hAnsi="Times New Roman" w:cs="Times New Roman"/>
          <w:sz w:val="24"/>
          <w:szCs w:val="24"/>
        </w:rPr>
        <w:t>Получение  аммиака и изучение его свойств.</w:t>
      </w:r>
      <w:r w:rsidR="009826F3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 6.</w:t>
      </w:r>
      <w:r w:rsidR="009826F3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0672DB">
        <w:rPr>
          <w:rFonts w:ascii="Times New Roman" w:hAnsi="Times New Roman" w:cs="Times New Roman"/>
          <w:sz w:val="24"/>
          <w:szCs w:val="24"/>
        </w:rPr>
        <w:t>Получение оксида углерода (</w:t>
      </w:r>
      <w:r w:rsidRPr="000672DB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0672DB">
        <w:rPr>
          <w:rFonts w:ascii="Times New Roman" w:hAnsi="Times New Roman" w:cs="Times New Roman"/>
          <w:sz w:val="24"/>
          <w:szCs w:val="24"/>
        </w:rPr>
        <w:t>) изучение его свойств. Распознавание карбонатов.</w:t>
      </w:r>
      <w:r w:rsidR="009826F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 w:rsidR="00D7787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Практическая работа 7.</w:t>
      </w:r>
      <w:r w:rsidRPr="000672DB">
        <w:rPr>
          <w:rFonts w:ascii="Times New Roman" w:hAnsi="Times New Roman" w:cs="Times New Roman"/>
          <w:sz w:val="24"/>
          <w:szCs w:val="24"/>
        </w:rPr>
        <w:t xml:space="preserve"> Решение экспериментальных задач по теме «Металлы и их соединения».</w:t>
      </w:r>
      <w:r w:rsidR="00D77874">
        <w:rPr>
          <w:rFonts w:ascii="Times New Roman" w:hAnsi="Times New Roman" w:cs="Times New Roman"/>
          <w:sz w:val="24"/>
          <w:szCs w:val="24"/>
        </w:rPr>
        <w:t xml:space="preserve">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Контрольная работа № 2</w:t>
      </w:r>
      <w:r w:rsidRPr="000672DB">
        <w:rPr>
          <w:rFonts w:ascii="Times New Roman" w:hAnsi="Times New Roman" w:cs="Times New Roman"/>
          <w:sz w:val="24"/>
          <w:szCs w:val="24"/>
        </w:rPr>
        <w:t xml:space="preserve"> по теме «Неметаллы».</w:t>
      </w:r>
      <w:r w:rsidR="00D77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0672DB">
        <w:rPr>
          <w:rFonts w:ascii="Times New Roman" w:hAnsi="Times New Roman" w:cs="Times New Roman"/>
          <w:b/>
          <w:i/>
          <w:sz w:val="24"/>
          <w:szCs w:val="24"/>
          <w:u w:val="single"/>
        </w:rPr>
        <w:t>Контрольная работа № 3</w:t>
      </w:r>
      <w:r w:rsidRPr="000672DB">
        <w:rPr>
          <w:rFonts w:ascii="Times New Roman" w:hAnsi="Times New Roman" w:cs="Times New Roman"/>
          <w:sz w:val="24"/>
          <w:szCs w:val="24"/>
        </w:rPr>
        <w:t xml:space="preserve"> по теме «Металлы».</w:t>
      </w:r>
    </w:p>
    <w:p w:rsidR="000672DB" w:rsidRPr="000672DB" w:rsidRDefault="000672DB" w:rsidP="000672DB">
      <w:pPr>
        <w:spacing w:line="360" w:lineRule="auto"/>
        <w:ind w:firstLine="709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672DB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lastRenderedPageBreak/>
        <w:t>Раздел 3. Краткий обзор важнейших органических веществ (9 часов)</w:t>
      </w:r>
      <w:r w:rsidR="00D77874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  <w:r w:rsidR="00D778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Углеводороды. Предельные углеводороды. Метан, этан, пропан.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горение и замещения. Нахождение в природе. Применение.</w:t>
      </w:r>
      <w:r w:rsidR="00D778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Непредельные углеводороды. Этиленовый ряд непредельных углеводородов. Этилен. Физические и химические свойства этилена. Реакция  присоединения. Качественные реакции. Реакция полимеризации. Полиэтилен. Применение этилена.</w:t>
      </w:r>
      <w:r w:rsidR="00D778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Ацетиленовый ряд непредельных углеводородов. Ацетилен. Свойства ацетилена. Применение.</w:t>
      </w:r>
      <w:r w:rsidR="00D778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Производные углеводородов. </w:t>
      </w:r>
      <w:proofErr w:type="gramStart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Краткий обзор органических соединений: одноатомные спирты, Многоатомные спирты, карбоновые кислоты, Сложные эфиры, жиры, углеводы, аминокислоты, белки.</w:t>
      </w:r>
      <w:proofErr w:type="gramEnd"/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Роль белков в организме.</w:t>
      </w:r>
      <w:r w:rsidR="00D7787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0672DB">
        <w:rPr>
          <w:rFonts w:ascii="Times New Roman" w:eastAsia="Calibri" w:hAnsi="Times New Roman" w:cs="Times New Roman"/>
          <w:sz w:val="24"/>
          <w:szCs w:val="24"/>
          <w:lang w:eastAsia="en-US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0672DB" w:rsidRDefault="000672D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672DB">
      <w:pPr>
        <w:pStyle w:val="11"/>
        <w:spacing w:line="360" w:lineRule="auto"/>
      </w:pPr>
    </w:p>
    <w:p w:rsidR="000B167B" w:rsidRDefault="000B167B" w:rsidP="000B167B">
      <w:pPr>
        <w:pStyle w:val="11"/>
        <w:spacing w:line="360" w:lineRule="auto"/>
        <w:jc w:val="center"/>
        <w:rPr>
          <w:b/>
        </w:rPr>
      </w:pPr>
      <w:r>
        <w:rPr>
          <w:b/>
        </w:rPr>
        <w:lastRenderedPageBreak/>
        <w:t>Календарно-тематическое планирование</w:t>
      </w:r>
    </w:p>
    <w:tbl>
      <w:tblPr>
        <w:tblW w:w="10668" w:type="dxa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0"/>
        <w:gridCol w:w="5150"/>
        <w:gridCol w:w="1366"/>
        <w:gridCol w:w="52"/>
        <w:gridCol w:w="1082"/>
        <w:gridCol w:w="962"/>
        <w:gridCol w:w="1536"/>
      </w:tblGrid>
      <w:tr w:rsidR="000B167B" w:rsidRPr="00686DA9" w:rsidTr="000B167B">
        <w:trPr>
          <w:jc w:val="center"/>
        </w:trPr>
        <w:tc>
          <w:tcPr>
            <w:tcW w:w="520" w:type="dxa"/>
            <w:vMerge w:val="restart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DA9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50" w:type="dxa"/>
            <w:vMerge w:val="restart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DA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DA9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2044" w:type="dxa"/>
            <w:gridSpan w:val="2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DA9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36" w:type="dxa"/>
            <w:vMerge w:val="restart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  <w:vMerge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0" w:type="dxa"/>
            <w:vMerge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2" w:type="dxa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DA9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2" w:type="dxa"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6DA9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536" w:type="dxa"/>
            <w:vMerge/>
            <w:vAlign w:val="center"/>
          </w:tcPr>
          <w:p w:rsidR="000B167B" w:rsidRPr="00686DA9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trHeight w:val="137"/>
          <w:jc w:val="center"/>
        </w:trPr>
        <w:tc>
          <w:tcPr>
            <w:tcW w:w="10668" w:type="dxa"/>
            <w:gridSpan w:val="7"/>
          </w:tcPr>
          <w:p w:rsidR="000B167B" w:rsidRPr="002B29EB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Мно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гообразие химических реакций (15</w:t>
            </w:r>
            <w:r w:rsidRPr="002B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0B167B" w:rsidRPr="00686DA9" w:rsidTr="000B167B">
        <w:trPr>
          <w:trHeight w:val="270"/>
          <w:jc w:val="center"/>
        </w:trPr>
        <w:tc>
          <w:tcPr>
            <w:tcW w:w="10668" w:type="dxa"/>
            <w:gridSpan w:val="7"/>
          </w:tcPr>
          <w:p w:rsidR="000B167B" w:rsidRPr="002B29EB" w:rsidRDefault="000B167B" w:rsidP="000B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Классификация химических реакций (7 часов)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химических реакций, реакции соединения, разложения, замещения, обмена.</w:t>
            </w:r>
          </w:p>
        </w:tc>
        <w:tc>
          <w:tcPr>
            <w:tcW w:w="1418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 за 8 класс.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1418" w:type="dxa"/>
            <w:gridSpan w:val="2"/>
          </w:tcPr>
          <w:p w:rsidR="000B167B" w:rsidRPr="00910123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Тепловые эффекты химических реакций.</w:t>
            </w:r>
          </w:p>
        </w:tc>
        <w:tc>
          <w:tcPr>
            <w:tcW w:w="1418" w:type="dxa"/>
            <w:gridSpan w:val="2"/>
          </w:tcPr>
          <w:p w:rsidR="000B167B" w:rsidRPr="00910123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C7F91"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Скорость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химических реакций.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0B167B" w:rsidRPr="00910123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50" w:type="dxa"/>
          </w:tcPr>
          <w:p w:rsidR="000B167B" w:rsidRPr="000B167B" w:rsidRDefault="000B167B" w:rsidP="000B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0B16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Pr="000B16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/раб. №1. Изучение влияния условий проведения химической реакции на ее скорость.</w:t>
            </w:r>
          </w:p>
        </w:tc>
        <w:tc>
          <w:tcPr>
            <w:tcW w:w="1418" w:type="dxa"/>
            <w:gridSpan w:val="2"/>
          </w:tcPr>
          <w:p w:rsidR="000B167B" w:rsidRPr="00910123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Обратимые реакции.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химическом равновесии.</w:t>
            </w:r>
          </w:p>
        </w:tc>
        <w:tc>
          <w:tcPr>
            <w:tcW w:w="1418" w:type="dxa"/>
            <w:gridSpan w:val="2"/>
          </w:tcPr>
          <w:p w:rsidR="000B167B" w:rsidRPr="00910123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1418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Задания, тесты.</w:t>
            </w:r>
          </w:p>
        </w:tc>
        <w:tc>
          <w:tcPr>
            <w:tcW w:w="108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DA3A74">
        <w:trPr>
          <w:jc w:val="center"/>
        </w:trPr>
        <w:tc>
          <w:tcPr>
            <w:tcW w:w="10668" w:type="dxa"/>
            <w:gridSpan w:val="7"/>
          </w:tcPr>
          <w:p w:rsidR="000B167B" w:rsidRPr="009F0BC7" w:rsidRDefault="000B167B" w:rsidP="000B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0B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0B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Химические реакции в водных растворах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50" w:type="dxa"/>
          </w:tcPr>
          <w:p w:rsidR="000B167B" w:rsidRPr="007D0D65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Сущность процесса электролитической  диссоциации.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trHeight w:val="625"/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Диссоциация кислот, оснований, сол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ей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Слабые и сильные   электролиты. Степень диссоциации.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ио</w:t>
            </w:r>
            <w:proofErr w:type="gramEnd"/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нного обмена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условия их протекания.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Гидролиз солей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50" w:type="dxa"/>
          </w:tcPr>
          <w:p w:rsidR="000B167B" w:rsidRPr="00686DA9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основных  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ассов неорганических соединений в свете представлений об электролитической диссоциации и окислительно-восстановительных реакциях.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50" w:type="dxa"/>
          </w:tcPr>
          <w:p w:rsidR="000B167B" w:rsidRPr="000B167B" w:rsidRDefault="000B167B" w:rsidP="000B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0B16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Pr="000B16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/раб. 2. Решение экспериментальных задач по теме «Свойства кислот, оснований, солей как электролитов».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10FA">
              <w:rPr>
                <w:rFonts w:ascii="Times New Roman" w:eastAsia="Times New Roman" w:hAnsi="Times New Roman" w:cs="Times New Roman"/>
                <w:sz w:val="24"/>
                <w:szCs w:val="24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11, отчёт.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50" w:type="dxa"/>
          </w:tcPr>
          <w:p w:rsidR="000B167B" w:rsidRPr="00686DA9" w:rsidRDefault="000B167B" w:rsidP="000B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0B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F0B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 темам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Классификация химических реакций» </w:t>
            </w:r>
            <w:r w:rsidRPr="009F0B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9F0BC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Химические реакции в водных растворах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тетради.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trHeight w:val="302"/>
          <w:jc w:val="center"/>
        </w:trPr>
        <w:tc>
          <w:tcPr>
            <w:tcW w:w="10668" w:type="dxa"/>
            <w:gridSpan w:val="7"/>
          </w:tcPr>
          <w:p w:rsidR="000B167B" w:rsidRPr="000B167B" w:rsidRDefault="000B167B" w:rsidP="000B1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64FB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  <w:r w:rsidRPr="00F64F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Многообразие веществ (44</w:t>
            </w:r>
            <w:r w:rsidRPr="002B2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</w:tr>
      <w:tr w:rsidR="000B167B" w:rsidRPr="00686DA9" w:rsidTr="000B167B">
        <w:trPr>
          <w:trHeight w:val="277"/>
          <w:jc w:val="center"/>
        </w:trPr>
        <w:tc>
          <w:tcPr>
            <w:tcW w:w="10668" w:type="dxa"/>
            <w:gridSpan w:val="7"/>
          </w:tcPr>
          <w:p w:rsidR="000B167B" w:rsidRPr="00F64FB5" w:rsidRDefault="000B167B" w:rsidP="000B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Тема.  Неметаллы (2 часа)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50" w:type="dxa"/>
          </w:tcPr>
          <w:p w:rsidR="000B167B" w:rsidRPr="009F0BC7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неметаллов по их положению в периодической системе химических элементов Д.И.Менделеева. Закономерности изменения в периодах и группах физических и химических свой</w:t>
            </w:r>
            <w:proofErr w:type="gramStart"/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t>ств  пр</w:t>
            </w:r>
            <w:proofErr w:type="gramEnd"/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остых веществ, высших оксидов и кислород  содержащих кислот, образованных неметаллами </w:t>
            </w: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периодов.                                              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Конспект 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50" w:type="dxa"/>
          </w:tcPr>
          <w:p w:rsidR="000B167B" w:rsidRPr="009F0BC7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Водородные соединения неметаллов. Изменение кислотно-основных свойств </w:t>
            </w:r>
            <w:r w:rsidRPr="00D730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водородных соединений неметаллов в периодах и группах.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Конспект 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F250F2">
        <w:trPr>
          <w:jc w:val="center"/>
        </w:trPr>
        <w:tc>
          <w:tcPr>
            <w:tcW w:w="10668" w:type="dxa"/>
            <w:gridSpan w:val="7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 3. Галогены (5 часов)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50" w:type="dxa"/>
          </w:tcPr>
          <w:p w:rsidR="000B167B" w:rsidRPr="00D7308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галогенов.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50" w:type="dxa"/>
          </w:tcPr>
          <w:p w:rsidR="000B167B" w:rsidRPr="00D7308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Хлор. 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50" w:type="dxa"/>
          </w:tcPr>
          <w:p w:rsidR="000B167B" w:rsidRPr="00D7308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Хлороводород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получение и свойства.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50" w:type="dxa"/>
          </w:tcPr>
          <w:p w:rsidR="000B167B" w:rsidRPr="00D7308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Соляная кислота и ее соли.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50" w:type="dxa"/>
          </w:tcPr>
          <w:p w:rsidR="000B167B" w:rsidRPr="000B167B" w:rsidRDefault="000B167B" w:rsidP="000B1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0B16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Pr="000B16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/раб. №3:«Получение  соляной кислоты и изучение ее свойств»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 отчёт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5B224A">
        <w:trPr>
          <w:jc w:val="center"/>
        </w:trPr>
        <w:tc>
          <w:tcPr>
            <w:tcW w:w="10668" w:type="dxa"/>
            <w:gridSpan w:val="7"/>
          </w:tcPr>
          <w:p w:rsidR="000B167B" w:rsidRPr="00686DA9" w:rsidRDefault="000B167B" w:rsidP="000B1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2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 Кислород и сера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FB2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Pr="00EA5486" w:rsidRDefault="000B167B" w:rsidP="00EA54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5150" w:type="dxa"/>
          </w:tcPr>
          <w:p w:rsidR="000B167B" w:rsidRPr="00065E67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Характеристика кислорода и  серы.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50" w:type="dxa"/>
          </w:tcPr>
          <w:p w:rsidR="000B167B" w:rsidRPr="00D7308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и  применение серы.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Сероводород. Сульфиды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серы (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Сернистая кислота.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серы (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).  Серная кислота и ее соли.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50" w:type="dxa"/>
          </w:tcPr>
          <w:p w:rsidR="000B167B" w:rsidRPr="00636276" w:rsidRDefault="000B167B" w:rsidP="00EA54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/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раб</w:t>
            </w:r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4.</w:t>
            </w:r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Решение экспериментальных задач по теме « Кислород и сера»</w:t>
            </w:r>
            <w:r w:rsidR="00EA548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Решение расчетных задач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 отчёт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6276" w:rsidRPr="00686DA9" w:rsidTr="00F6261C">
        <w:trPr>
          <w:jc w:val="center"/>
        </w:trPr>
        <w:tc>
          <w:tcPr>
            <w:tcW w:w="10668" w:type="dxa"/>
            <w:gridSpan w:val="7"/>
          </w:tcPr>
          <w:p w:rsidR="00636276" w:rsidRPr="00FB21BF" w:rsidRDefault="00636276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B2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6. Азот и фосфор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FB21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азота и фосфора. Физические и химические свойства азота.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Аммиак.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50" w:type="dxa"/>
          </w:tcPr>
          <w:p w:rsidR="000B167B" w:rsidRPr="00636276" w:rsidRDefault="000B167B" w:rsidP="00636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/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раб</w:t>
            </w:r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5.</w:t>
            </w:r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Получение  аммиака и изучение его свойств.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 отчёт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Соли аммония.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2627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Азотная кислота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Соли азотной кислоты.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Фосфор.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фосфора (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). Фосфорная кислота, ее соли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6276" w:rsidRPr="00686DA9" w:rsidTr="00541393">
        <w:trPr>
          <w:jc w:val="center"/>
        </w:trPr>
        <w:tc>
          <w:tcPr>
            <w:tcW w:w="10668" w:type="dxa"/>
            <w:gridSpan w:val="7"/>
          </w:tcPr>
          <w:p w:rsidR="00636276" w:rsidRPr="00173C6E" w:rsidRDefault="00636276" w:rsidP="00636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C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Углерод и кремний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Pr="00173C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углерода  и кремния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Аллотропия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углерода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Химические свойства углерода. Адсорбция.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77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угарный газ.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Оксид углерода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177C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глекислый газ.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Угольная кислота и ее соли. Круговорот в природе.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50" w:type="dxa"/>
          </w:tcPr>
          <w:p w:rsidR="000B167B" w:rsidRPr="00636276" w:rsidRDefault="000B167B" w:rsidP="00636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/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раб</w:t>
            </w:r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6. Получение оксида углерода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IV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) изучение его свойств. Распознавание карбонатов.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 отчёт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Кремний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Оксид кремния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Кремниевая кислота и её соли.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Стекло. Цемент.</w:t>
            </w:r>
          </w:p>
        </w:tc>
        <w:tc>
          <w:tcPr>
            <w:tcW w:w="1366" w:type="dxa"/>
          </w:tcPr>
          <w:p w:rsidR="000B167B" w:rsidRPr="00E810FA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50" w:type="dxa"/>
          </w:tcPr>
          <w:p w:rsidR="000B167B" w:rsidRPr="00636276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«Неметаллы».</w:t>
            </w:r>
          </w:p>
        </w:tc>
        <w:tc>
          <w:tcPr>
            <w:tcW w:w="136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6276" w:rsidRPr="00686DA9" w:rsidTr="0018342F">
        <w:trPr>
          <w:jc w:val="center"/>
        </w:trPr>
        <w:tc>
          <w:tcPr>
            <w:tcW w:w="10668" w:type="dxa"/>
            <w:gridSpan w:val="7"/>
          </w:tcPr>
          <w:p w:rsidR="00636276" w:rsidRPr="00173C6E" w:rsidRDefault="00636276" w:rsidP="00636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73C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Металлы (общая характеристика)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</w:t>
            </w:r>
            <w:r w:rsidRPr="00173C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металлов.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природе и о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бщие способы получения. 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Химические свойства металлов. Электрохимический ряд напряжений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металлов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Сплавы.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Щелочные металлы. 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Магний. Щелочноз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емельные металлы.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Важнейшие соединения кальция.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Жесткос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воды.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Алюминий.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Важнейшие соединения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алюминия.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trHeight w:val="303"/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Железо.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Соединения  железа.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50" w:type="dxa"/>
          </w:tcPr>
          <w:p w:rsidR="000B167B" w:rsidRPr="00636276" w:rsidRDefault="000B167B" w:rsidP="006362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Пр</w:t>
            </w:r>
            <w:proofErr w:type="spellEnd"/>
            <w:proofErr w:type="gramEnd"/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/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раб</w:t>
            </w:r>
            <w:r w:rsidR="00636276"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6362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7</w:t>
            </w:r>
            <w:r w:rsidRPr="006362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Решение экспериментальных задач по теме « Металлы и их соединения»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 отчёт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50" w:type="dxa"/>
          </w:tcPr>
          <w:p w:rsidR="000B167B" w:rsidRPr="00636276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362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 по теме «Металлы»</w:t>
            </w:r>
          </w:p>
        </w:tc>
        <w:tc>
          <w:tcPr>
            <w:tcW w:w="136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6276" w:rsidRPr="00686DA9" w:rsidTr="004B5FB6">
        <w:trPr>
          <w:jc w:val="center"/>
        </w:trPr>
        <w:tc>
          <w:tcPr>
            <w:tcW w:w="10668" w:type="dxa"/>
            <w:gridSpan w:val="7"/>
          </w:tcPr>
          <w:p w:rsidR="00636276" w:rsidRPr="00524DB0" w:rsidRDefault="00636276" w:rsidP="00636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4D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Краткий обзор важнейших органических веществ (7ч)</w:t>
            </w:r>
          </w:p>
        </w:tc>
      </w:tr>
      <w:tr w:rsidR="00897D29" w:rsidRPr="00686DA9" w:rsidTr="00135F7A">
        <w:trPr>
          <w:jc w:val="center"/>
        </w:trPr>
        <w:tc>
          <w:tcPr>
            <w:tcW w:w="10668" w:type="dxa"/>
            <w:gridSpan w:val="7"/>
          </w:tcPr>
          <w:p w:rsidR="00897D29" w:rsidRPr="00524DB0" w:rsidRDefault="00897D29" w:rsidP="00897D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24D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Первоначальные представл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ения об органических веществах (</w:t>
            </w:r>
            <w:r w:rsidRPr="00524DB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 часов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Органическая  химия. Предельные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(насыщенные)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углеводороды.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51,52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Непредельные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(ненасыщенные) 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углеводороды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Полимеры.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Производные углеводородов. Спирты. 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Кар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боновые кислоты. Сложные эфиры. Ж</w:t>
            </w: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иры.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Углеводы.</w:t>
            </w:r>
          </w:p>
        </w:tc>
        <w:tc>
          <w:tcPr>
            <w:tcW w:w="1366" w:type="dxa"/>
          </w:tcPr>
          <w:p w:rsidR="000B167B" w:rsidRPr="00621BCC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29EB">
              <w:rPr>
                <w:rFonts w:ascii="Times New Roman" w:eastAsia="Times New Roman" w:hAnsi="Times New Roman" w:cs="Times New Roman"/>
                <w:sz w:val="24"/>
                <w:szCs w:val="24"/>
              </w:rPr>
              <w:t>Аминокислоты.  Белки.</w:t>
            </w:r>
          </w:p>
        </w:tc>
        <w:tc>
          <w:tcPr>
            <w:tcW w:w="136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основных тем</w:t>
            </w:r>
          </w:p>
        </w:tc>
        <w:tc>
          <w:tcPr>
            <w:tcW w:w="136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основных тем</w:t>
            </w:r>
          </w:p>
        </w:tc>
        <w:tc>
          <w:tcPr>
            <w:tcW w:w="136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167B" w:rsidRPr="00686DA9" w:rsidTr="000B167B">
        <w:trPr>
          <w:jc w:val="center"/>
        </w:trPr>
        <w:tc>
          <w:tcPr>
            <w:tcW w:w="520" w:type="dxa"/>
          </w:tcPr>
          <w:p w:rsidR="000B167B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50" w:type="dxa"/>
          </w:tcPr>
          <w:p w:rsidR="000B167B" w:rsidRPr="002B29EB" w:rsidRDefault="000B167B" w:rsidP="00025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основных тем</w:t>
            </w:r>
          </w:p>
        </w:tc>
        <w:tc>
          <w:tcPr>
            <w:tcW w:w="136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Повторить записи в тетради</w:t>
            </w:r>
          </w:p>
        </w:tc>
        <w:tc>
          <w:tcPr>
            <w:tcW w:w="1134" w:type="dxa"/>
            <w:gridSpan w:val="2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6" w:type="dxa"/>
          </w:tcPr>
          <w:p w:rsidR="000B167B" w:rsidRPr="00686DA9" w:rsidRDefault="000B167B" w:rsidP="00025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B167B" w:rsidRPr="000B167B" w:rsidRDefault="000B167B" w:rsidP="000B167B">
      <w:pPr>
        <w:pStyle w:val="11"/>
        <w:spacing w:line="360" w:lineRule="auto"/>
      </w:pPr>
    </w:p>
    <w:p w:rsidR="000672DB" w:rsidRPr="000672DB" w:rsidRDefault="000672DB" w:rsidP="000672D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2DB" w:rsidRDefault="000672DB"/>
    <w:sectPr w:rsidR="000672DB" w:rsidSect="000672DB">
      <w:footerReference w:type="default" r:id="rId8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7874" w:rsidRDefault="00D77874" w:rsidP="000672DB">
      <w:pPr>
        <w:spacing w:after="0" w:line="240" w:lineRule="auto"/>
      </w:pPr>
      <w:r>
        <w:separator/>
      </w:r>
    </w:p>
  </w:endnote>
  <w:endnote w:type="continuationSeparator" w:id="1">
    <w:p w:rsidR="00D77874" w:rsidRDefault="00D77874" w:rsidP="00067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73954"/>
      <w:docPartObj>
        <w:docPartGallery w:val="Page Numbers (Bottom of Page)"/>
        <w:docPartUnique/>
      </w:docPartObj>
    </w:sdtPr>
    <w:sdtContent>
      <w:p w:rsidR="00D77874" w:rsidRDefault="002D7630">
        <w:pPr>
          <w:pStyle w:val="a8"/>
          <w:jc w:val="center"/>
        </w:pPr>
        <w:fldSimple w:instr=" PAGE   \* MERGEFORMAT ">
          <w:r w:rsidR="00AC463B">
            <w:rPr>
              <w:noProof/>
            </w:rPr>
            <w:t>2</w:t>
          </w:r>
        </w:fldSimple>
      </w:p>
    </w:sdtContent>
  </w:sdt>
  <w:p w:rsidR="00D77874" w:rsidRDefault="00D778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7874" w:rsidRDefault="00D77874" w:rsidP="000672DB">
      <w:pPr>
        <w:spacing w:after="0" w:line="240" w:lineRule="auto"/>
      </w:pPr>
      <w:r>
        <w:separator/>
      </w:r>
    </w:p>
  </w:footnote>
  <w:footnote w:type="continuationSeparator" w:id="1">
    <w:p w:rsidR="00D77874" w:rsidRDefault="00D77874" w:rsidP="00067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937AA"/>
    <w:multiLevelType w:val="hybridMultilevel"/>
    <w:tmpl w:val="47FACA84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>
    <w:nsid w:val="31F54A52"/>
    <w:multiLevelType w:val="hybridMultilevel"/>
    <w:tmpl w:val="148C9034"/>
    <w:lvl w:ilvl="0" w:tplc="5970AF8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5370C"/>
    <w:multiLevelType w:val="hybridMultilevel"/>
    <w:tmpl w:val="3044E58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6D563F0F"/>
    <w:multiLevelType w:val="hybridMultilevel"/>
    <w:tmpl w:val="C91E3E38"/>
    <w:lvl w:ilvl="0" w:tplc="0419000F">
      <w:start w:val="1"/>
      <w:numFmt w:val="decimal"/>
      <w:lvlText w:val="%1."/>
      <w:lvlJc w:val="left"/>
      <w:pPr>
        <w:ind w:left="903" w:hanging="360"/>
      </w:pPr>
    </w:lvl>
    <w:lvl w:ilvl="1" w:tplc="04190019" w:tentative="1">
      <w:start w:val="1"/>
      <w:numFmt w:val="lowerLetter"/>
      <w:lvlText w:val="%2."/>
      <w:lvlJc w:val="left"/>
      <w:pPr>
        <w:ind w:left="1623" w:hanging="360"/>
      </w:pPr>
    </w:lvl>
    <w:lvl w:ilvl="2" w:tplc="0419001B" w:tentative="1">
      <w:start w:val="1"/>
      <w:numFmt w:val="lowerRoman"/>
      <w:lvlText w:val="%3."/>
      <w:lvlJc w:val="right"/>
      <w:pPr>
        <w:ind w:left="2343" w:hanging="180"/>
      </w:pPr>
    </w:lvl>
    <w:lvl w:ilvl="3" w:tplc="0419000F" w:tentative="1">
      <w:start w:val="1"/>
      <w:numFmt w:val="decimal"/>
      <w:lvlText w:val="%4."/>
      <w:lvlJc w:val="left"/>
      <w:pPr>
        <w:ind w:left="3063" w:hanging="360"/>
      </w:pPr>
    </w:lvl>
    <w:lvl w:ilvl="4" w:tplc="04190019" w:tentative="1">
      <w:start w:val="1"/>
      <w:numFmt w:val="lowerLetter"/>
      <w:lvlText w:val="%5."/>
      <w:lvlJc w:val="left"/>
      <w:pPr>
        <w:ind w:left="3783" w:hanging="360"/>
      </w:pPr>
    </w:lvl>
    <w:lvl w:ilvl="5" w:tplc="0419001B" w:tentative="1">
      <w:start w:val="1"/>
      <w:numFmt w:val="lowerRoman"/>
      <w:lvlText w:val="%6."/>
      <w:lvlJc w:val="right"/>
      <w:pPr>
        <w:ind w:left="4503" w:hanging="180"/>
      </w:pPr>
    </w:lvl>
    <w:lvl w:ilvl="6" w:tplc="0419000F" w:tentative="1">
      <w:start w:val="1"/>
      <w:numFmt w:val="decimal"/>
      <w:lvlText w:val="%7."/>
      <w:lvlJc w:val="left"/>
      <w:pPr>
        <w:ind w:left="5223" w:hanging="360"/>
      </w:pPr>
    </w:lvl>
    <w:lvl w:ilvl="7" w:tplc="04190019" w:tentative="1">
      <w:start w:val="1"/>
      <w:numFmt w:val="lowerLetter"/>
      <w:lvlText w:val="%8."/>
      <w:lvlJc w:val="left"/>
      <w:pPr>
        <w:ind w:left="5943" w:hanging="360"/>
      </w:pPr>
    </w:lvl>
    <w:lvl w:ilvl="8" w:tplc="0419001B" w:tentative="1">
      <w:start w:val="1"/>
      <w:numFmt w:val="lowerRoman"/>
      <w:lvlText w:val="%9."/>
      <w:lvlJc w:val="right"/>
      <w:pPr>
        <w:ind w:left="6663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72DB"/>
    <w:rsid w:val="000672DB"/>
    <w:rsid w:val="000B167B"/>
    <w:rsid w:val="002A1E68"/>
    <w:rsid w:val="002D7630"/>
    <w:rsid w:val="00636276"/>
    <w:rsid w:val="00897D29"/>
    <w:rsid w:val="009826F3"/>
    <w:rsid w:val="00AC463B"/>
    <w:rsid w:val="00C501CB"/>
    <w:rsid w:val="00D77874"/>
    <w:rsid w:val="00EA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68"/>
  </w:style>
  <w:style w:type="paragraph" w:styleId="1">
    <w:name w:val="heading 1"/>
    <w:basedOn w:val="a"/>
    <w:link w:val="10"/>
    <w:uiPriority w:val="99"/>
    <w:qFormat/>
    <w:rsid w:val="000672DB"/>
    <w:pPr>
      <w:widowControl w:val="0"/>
      <w:autoSpaceDE w:val="0"/>
      <w:autoSpaceDN w:val="0"/>
      <w:spacing w:after="0" w:line="240" w:lineRule="auto"/>
      <w:ind w:left="67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0672DB"/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styleId="a4">
    <w:name w:val="Body Text"/>
    <w:basedOn w:val="a"/>
    <w:link w:val="a5"/>
    <w:qFormat/>
    <w:rsid w:val="000672DB"/>
    <w:pPr>
      <w:widowControl w:val="0"/>
      <w:autoSpaceDE w:val="0"/>
      <w:autoSpaceDN w:val="0"/>
      <w:spacing w:after="0" w:line="240" w:lineRule="auto"/>
      <w:ind w:left="679"/>
      <w:jc w:val="both"/>
    </w:pPr>
    <w:rPr>
      <w:rFonts w:ascii="Times New Roman" w:eastAsia="Times New Roman" w:hAnsi="Times New Roman" w:cs="Times New Roman"/>
      <w:sz w:val="24"/>
      <w:szCs w:val="24"/>
      <w:lang w:bidi="ru-RU"/>
    </w:rPr>
  </w:style>
  <w:style w:type="character" w:customStyle="1" w:styleId="a5">
    <w:name w:val="Основной текст Знак"/>
    <w:basedOn w:val="a0"/>
    <w:link w:val="a4"/>
    <w:rsid w:val="000672DB"/>
    <w:rPr>
      <w:rFonts w:ascii="Times New Roman" w:eastAsia="Times New Roman" w:hAnsi="Times New Roman" w:cs="Times New Roman"/>
      <w:sz w:val="24"/>
      <w:szCs w:val="24"/>
      <w:lang w:bidi="ru-RU"/>
    </w:rPr>
  </w:style>
  <w:style w:type="paragraph" w:customStyle="1" w:styleId="11">
    <w:name w:val="Обычный1"/>
    <w:rsid w:val="000672DB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6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672DB"/>
  </w:style>
  <w:style w:type="paragraph" w:styleId="a8">
    <w:name w:val="footer"/>
    <w:basedOn w:val="a"/>
    <w:link w:val="a9"/>
    <w:uiPriority w:val="99"/>
    <w:unhideWhenUsed/>
    <w:rsid w:val="00067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672DB"/>
  </w:style>
  <w:style w:type="paragraph" w:styleId="aa">
    <w:name w:val="Balloon Text"/>
    <w:basedOn w:val="a"/>
    <w:link w:val="ab"/>
    <w:uiPriority w:val="99"/>
    <w:semiHidden/>
    <w:unhideWhenUsed/>
    <w:rsid w:val="00AC46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46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3135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6</cp:revision>
  <dcterms:created xsi:type="dcterms:W3CDTF">2021-06-28T02:30:00Z</dcterms:created>
  <dcterms:modified xsi:type="dcterms:W3CDTF">2021-09-14T00:44:00Z</dcterms:modified>
</cp:coreProperties>
</file>